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ED76B" w14:textId="77777777" w:rsidR="0041556D" w:rsidRPr="009F4743" w:rsidRDefault="0090679B" w:rsidP="00F32E4F">
      <w:pPr>
        <w:tabs>
          <w:tab w:val="left" w:pos="7489"/>
        </w:tabs>
        <w:ind w:left="120"/>
        <w:rPr>
          <w:sz w:val="20"/>
          <w:szCs w:val="20"/>
        </w:rPr>
      </w:pPr>
      <w:r w:rsidRPr="009F4743">
        <w:rPr>
          <w:noProof/>
          <w:position w:val="29"/>
          <w:sz w:val="20"/>
          <w:szCs w:val="20"/>
          <w:lang w:val="en-IN" w:eastAsia="en-IN"/>
        </w:rPr>
        <w:drawing>
          <wp:inline distT="0" distB="0" distL="0" distR="0" wp14:anchorId="11910359" wp14:editId="033A3305">
            <wp:extent cx="1926539" cy="638937"/>
            <wp:effectExtent l="0" t="0" r="0" b="0"/>
            <wp:docPr id="1" name="image1.png" descr="A picture containing graphical user interfac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926539" cy="638937"/>
                    </a:xfrm>
                    <a:prstGeom prst="rect">
                      <a:avLst/>
                    </a:prstGeom>
                  </pic:spPr>
                </pic:pic>
              </a:graphicData>
            </a:graphic>
          </wp:inline>
        </w:drawing>
      </w:r>
      <w:r w:rsidRPr="009F4743">
        <w:rPr>
          <w:position w:val="29"/>
          <w:sz w:val="20"/>
          <w:szCs w:val="20"/>
        </w:rPr>
        <w:tab/>
      </w:r>
      <w:r w:rsidRPr="009F4743">
        <w:rPr>
          <w:noProof/>
          <w:sz w:val="20"/>
          <w:szCs w:val="20"/>
          <w:lang w:val="en-IN" w:eastAsia="en-IN"/>
        </w:rPr>
        <w:drawing>
          <wp:inline distT="0" distB="0" distL="0" distR="0" wp14:anchorId="6AC3F771" wp14:editId="7AF8A5D5">
            <wp:extent cx="1122043" cy="82343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122043" cy="823436"/>
                    </a:xfrm>
                    <a:prstGeom prst="rect">
                      <a:avLst/>
                    </a:prstGeom>
                  </pic:spPr>
                </pic:pic>
              </a:graphicData>
            </a:graphic>
          </wp:inline>
        </w:drawing>
      </w:r>
    </w:p>
    <w:p w14:paraId="363F6B78" w14:textId="77777777" w:rsidR="0041556D" w:rsidRPr="009F4743" w:rsidRDefault="0090679B" w:rsidP="00F32E4F">
      <w:pPr>
        <w:pStyle w:val="BodyText"/>
        <w:spacing w:before="90"/>
        <w:ind w:right="3227"/>
        <w:jc w:val="right"/>
        <w:rPr>
          <w:sz w:val="20"/>
          <w:szCs w:val="20"/>
        </w:rPr>
      </w:pPr>
      <w:r w:rsidRPr="009F4743">
        <w:rPr>
          <w:sz w:val="20"/>
          <w:szCs w:val="20"/>
        </w:rPr>
        <w:t>ACTIVITY</w:t>
      </w:r>
      <w:r w:rsidRPr="009F4743">
        <w:rPr>
          <w:spacing w:val="-3"/>
          <w:sz w:val="20"/>
          <w:szCs w:val="20"/>
        </w:rPr>
        <w:t xml:space="preserve"> </w:t>
      </w:r>
      <w:r w:rsidRPr="009F4743">
        <w:rPr>
          <w:sz w:val="20"/>
          <w:szCs w:val="20"/>
        </w:rPr>
        <w:t>REPORT</w:t>
      </w:r>
    </w:p>
    <w:p w14:paraId="3A0A9EDB" w14:textId="77777777" w:rsidR="0041556D" w:rsidRPr="009F4743" w:rsidRDefault="0041556D" w:rsidP="00F32E4F">
      <w:pPr>
        <w:pStyle w:val="BodyText"/>
        <w:spacing w:before="5"/>
        <w:rPr>
          <w:sz w:val="20"/>
          <w:szCs w:val="20"/>
        </w:rPr>
      </w:pPr>
    </w:p>
    <w:tbl>
      <w:tblPr>
        <w:tblW w:w="1044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0"/>
        <w:gridCol w:w="3140"/>
        <w:gridCol w:w="1341"/>
        <w:gridCol w:w="2799"/>
      </w:tblGrid>
      <w:tr w:rsidR="0041556D" w:rsidRPr="009F4743" w14:paraId="552D3EB6" w14:textId="77777777" w:rsidTr="009F4743">
        <w:trPr>
          <w:trHeight w:val="380"/>
        </w:trPr>
        <w:tc>
          <w:tcPr>
            <w:tcW w:w="3160" w:type="dxa"/>
          </w:tcPr>
          <w:p w14:paraId="447CFD3E" w14:textId="77777777" w:rsidR="0041556D" w:rsidRPr="009F4743" w:rsidRDefault="0090679B" w:rsidP="00F32E4F">
            <w:pPr>
              <w:pStyle w:val="TableParagraph"/>
              <w:ind w:left="110"/>
              <w:rPr>
                <w:b/>
                <w:sz w:val="20"/>
                <w:szCs w:val="20"/>
              </w:rPr>
            </w:pPr>
            <w:r w:rsidRPr="009F4743">
              <w:rPr>
                <w:b/>
                <w:sz w:val="20"/>
                <w:szCs w:val="20"/>
              </w:rPr>
              <w:t>Name of</w:t>
            </w:r>
            <w:r w:rsidRPr="009F4743">
              <w:rPr>
                <w:b/>
                <w:spacing w:val="-5"/>
                <w:sz w:val="20"/>
                <w:szCs w:val="20"/>
              </w:rPr>
              <w:t xml:space="preserve"> </w:t>
            </w:r>
            <w:r w:rsidRPr="009F4743">
              <w:rPr>
                <w:b/>
                <w:sz w:val="20"/>
                <w:szCs w:val="20"/>
              </w:rPr>
              <w:t>the activity</w:t>
            </w:r>
          </w:p>
        </w:tc>
        <w:tc>
          <w:tcPr>
            <w:tcW w:w="3140" w:type="dxa"/>
          </w:tcPr>
          <w:p w14:paraId="0A0C0A85" w14:textId="2D89F531" w:rsidR="0041556D" w:rsidRPr="009F4743" w:rsidRDefault="0065443F" w:rsidP="00CB255F">
            <w:pPr>
              <w:pStyle w:val="TableParagraph"/>
              <w:rPr>
                <w:sz w:val="20"/>
                <w:szCs w:val="20"/>
              </w:rPr>
            </w:pPr>
            <w:r w:rsidRPr="009F4743">
              <w:rPr>
                <w:color w:val="222222"/>
                <w:sz w:val="20"/>
                <w:szCs w:val="20"/>
                <w:shd w:val="clear" w:color="auto" w:fill="FFFFFF"/>
              </w:rPr>
              <w:t> </w:t>
            </w:r>
            <w:r w:rsidR="00CB255F" w:rsidRPr="009F4743">
              <w:rPr>
                <w:color w:val="222222"/>
                <w:sz w:val="20"/>
                <w:szCs w:val="20"/>
                <w:shd w:val="clear" w:color="auto" w:fill="FFFFFF"/>
              </w:rPr>
              <w:t>Career Counselling Session</w:t>
            </w:r>
            <w:r w:rsidRPr="009F4743">
              <w:rPr>
                <w:color w:val="222222"/>
                <w:sz w:val="20"/>
                <w:szCs w:val="20"/>
                <w:shd w:val="clear" w:color="auto" w:fill="FFFFFF"/>
              </w:rPr>
              <w:t> </w:t>
            </w:r>
          </w:p>
        </w:tc>
        <w:tc>
          <w:tcPr>
            <w:tcW w:w="1341" w:type="dxa"/>
          </w:tcPr>
          <w:p w14:paraId="0AFC3F60" w14:textId="77777777" w:rsidR="0041556D" w:rsidRPr="009F4743" w:rsidRDefault="0090679B" w:rsidP="00F32E4F">
            <w:pPr>
              <w:pStyle w:val="TableParagraph"/>
              <w:ind w:left="103"/>
              <w:rPr>
                <w:b/>
                <w:sz w:val="20"/>
                <w:szCs w:val="20"/>
              </w:rPr>
            </w:pPr>
            <w:r w:rsidRPr="009F4743">
              <w:rPr>
                <w:b/>
                <w:sz w:val="20"/>
                <w:szCs w:val="20"/>
              </w:rPr>
              <w:t>Date</w:t>
            </w:r>
          </w:p>
        </w:tc>
        <w:tc>
          <w:tcPr>
            <w:tcW w:w="2799" w:type="dxa"/>
          </w:tcPr>
          <w:p w14:paraId="0A17FC0D" w14:textId="28A44021" w:rsidR="0041556D" w:rsidRPr="009F4743" w:rsidRDefault="00CB255F" w:rsidP="00CB255F">
            <w:pPr>
              <w:pStyle w:val="TableParagraph"/>
              <w:rPr>
                <w:sz w:val="20"/>
                <w:szCs w:val="20"/>
              </w:rPr>
            </w:pPr>
            <w:r w:rsidRPr="009F4743">
              <w:rPr>
                <w:color w:val="222222"/>
                <w:sz w:val="20"/>
                <w:szCs w:val="20"/>
                <w:shd w:val="clear" w:color="auto" w:fill="FFFFFF"/>
              </w:rPr>
              <w:t>24</w:t>
            </w:r>
            <w:r w:rsidR="00B96C5C" w:rsidRPr="009F4743">
              <w:rPr>
                <w:color w:val="222222"/>
                <w:sz w:val="20"/>
                <w:szCs w:val="20"/>
                <w:shd w:val="clear" w:color="auto" w:fill="FFFFFF"/>
                <w:vertAlign w:val="superscript"/>
              </w:rPr>
              <w:t>th</w:t>
            </w:r>
            <w:r w:rsidR="00B96C5C" w:rsidRPr="009F4743">
              <w:rPr>
                <w:color w:val="222222"/>
                <w:sz w:val="20"/>
                <w:szCs w:val="20"/>
                <w:shd w:val="clear" w:color="auto" w:fill="FFFFFF"/>
              </w:rPr>
              <w:t xml:space="preserve"> </w:t>
            </w:r>
            <w:r w:rsidRPr="009F4743">
              <w:rPr>
                <w:color w:val="222222"/>
                <w:sz w:val="20"/>
                <w:szCs w:val="20"/>
                <w:shd w:val="clear" w:color="auto" w:fill="FFFFFF"/>
              </w:rPr>
              <w:t>August</w:t>
            </w:r>
            <w:r w:rsidR="00B96C5C" w:rsidRPr="009F4743">
              <w:rPr>
                <w:color w:val="222222"/>
                <w:sz w:val="20"/>
                <w:szCs w:val="20"/>
                <w:shd w:val="clear" w:color="auto" w:fill="FFFFFF"/>
              </w:rPr>
              <w:t>.</w:t>
            </w:r>
            <w:r w:rsidR="00D86C17" w:rsidRPr="009F4743">
              <w:rPr>
                <w:color w:val="222222"/>
                <w:sz w:val="20"/>
                <w:szCs w:val="20"/>
                <w:shd w:val="clear" w:color="auto" w:fill="FFFFFF"/>
              </w:rPr>
              <w:t>, 202</w:t>
            </w:r>
            <w:r w:rsidR="00B96C5C" w:rsidRPr="009F4743">
              <w:rPr>
                <w:color w:val="222222"/>
                <w:sz w:val="20"/>
                <w:szCs w:val="20"/>
                <w:shd w:val="clear" w:color="auto" w:fill="FFFFFF"/>
              </w:rPr>
              <w:t>3</w:t>
            </w:r>
          </w:p>
        </w:tc>
      </w:tr>
      <w:tr w:rsidR="0041556D" w:rsidRPr="009F4743" w14:paraId="35736777" w14:textId="77777777" w:rsidTr="009F4743">
        <w:trPr>
          <w:trHeight w:val="380"/>
        </w:trPr>
        <w:tc>
          <w:tcPr>
            <w:tcW w:w="3160" w:type="dxa"/>
          </w:tcPr>
          <w:p w14:paraId="43CBAA9A" w14:textId="77777777" w:rsidR="0041556D" w:rsidRPr="009F4743" w:rsidRDefault="0090679B" w:rsidP="00F32E4F">
            <w:pPr>
              <w:pStyle w:val="TableParagraph"/>
              <w:ind w:left="110"/>
              <w:rPr>
                <w:b/>
                <w:sz w:val="20"/>
                <w:szCs w:val="20"/>
              </w:rPr>
            </w:pPr>
            <w:r w:rsidRPr="009F4743">
              <w:rPr>
                <w:b/>
                <w:sz w:val="20"/>
                <w:szCs w:val="20"/>
              </w:rPr>
              <w:t>Name</w:t>
            </w:r>
            <w:r w:rsidRPr="009F4743">
              <w:rPr>
                <w:b/>
                <w:spacing w:val="1"/>
                <w:sz w:val="20"/>
                <w:szCs w:val="20"/>
              </w:rPr>
              <w:t xml:space="preserve"> </w:t>
            </w:r>
            <w:r w:rsidRPr="009F4743">
              <w:rPr>
                <w:b/>
                <w:sz w:val="20"/>
                <w:szCs w:val="20"/>
              </w:rPr>
              <w:t>of</w:t>
            </w:r>
            <w:r w:rsidRPr="009F4743">
              <w:rPr>
                <w:b/>
                <w:spacing w:val="-5"/>
                <w:sz w:val="20"/>
                <w:szCs w:val="20"/>
              </w:rPr>
              <w:t xml:space="preserve"> </w:t>
            </w:r>
            <w:r w:rsidRPr="009F4743">
              <w:rPr>
                <w:b/>
                <w:sz w:val="20"/>
                <w:szCs w:val="20"/>
              </w:rPr>
              <w:t>the</w:t>
            </w:r>
            <w:r w:rsidRPr="009F4743">
              <w:rPr>
                <w:b/>
                <w:spacing w:val="3"/>
                <w:sz w:val="20"/>
                <w:szCs w:val="20"/>
              </w:rPr>
              <w:t xml:space="preserve"> </w:t>
            </w:r>
            <w:r w:rsidRPr="009F4743">
              <w:rPr>
                <w:b/>
                <w:sz w:val="20"/>
                <w:szCs w:val="20"/>
              </w:rPr>
              <w:t>Moderator</w:t>
            </w:r>
          </w:p>
        </w:tc>
        <w:tc>
          <w:tcPr>
            <w:tcW w:w="3140" w:type="dxa"/>
          </w:tcPr>
          <w:p w14:paraId="775CB1A8" w14:textId="0DB2B511" w:rsidR="0041556D" w:rsidRPr="009F4743" w:rsidRDefault="00CB255F" w:rsidP="00CB255F">
            <w:pPr>
              <w:pStyle w:val="TableParagraph"/>
              <w:rPr>
                <w:sz w:val="20"/>
                <w:szCs w:val="20"/>
              </w:rPr>
            </w:pPr>
            <w:r w:rsidRPr="009F4743">
              <w:rPr>
                <w:sz w:val="20"/>
                <w:szCs w:val="20"/>
              </w:rPr>
              <w:t>Col.</w:t>
            </w:r>
            <w:r w:rsidRPr="009F4743">
              <w:rPr>
                <w:color w:val="222222"/>
                <w:sz w:val="20"/>
                <w:szCs w:val="20"/>
                <w:shd w:val="clear" w:color="auto" w:fill="FFFFFF"/>
              </w:rPr>
              <w:t xml:space="preserve"> Bikram Ahluwalia</w:t>
            </w:r>
          </w:p>
        </w:tc>
        <w:tc>
          <w:tcPr>
            <w:tcW w:w="1341" w:type="dxa"/>
          </w:tcPr>
          <w:p w14:paraId="3A186075" w14:textId="77777777" w:rsidR="0041556D" w:rsidRPr="009F4743" w:rsidRDefault="0090679B" w:rsidP="00F32E4F">
            <w:pPr>
              <w:pStyle w:val="TableParagraph"/>
              <w:ind w:left="103"/>
              <w:rPr>
                <w:b/>
                <w:sz w:val="20"/>
                <w:szCs w:val="20"/>
              </w:rPr>
            </w:pPr>
            <w:r w:rsidRPr="009F4743">
              <w:rPr>
                <w:b/>
                <w:sz w:val="20"/>
                <w:szCs w:val="20"/>
              </w:rPr>
              <w:t>Time</w:t>
            </w:r>
          </w:p>
        </w:tc>
        <w:tc>
          <w:tcPr>
            <w:tcW w:w="2799" w:type="dxa"/>
          </w:tcPr>
          <w:p w14:paraId="54394E08" w14:textId="43429564" w:rsidR="0041556D" w:rsidRPr="009F4743" w:rsidRDefault="006766D8" w:rsidP="00F32E4F">
            <w:pPr>
              <w:pStyle w:val="TableParagraph"/>
              <w:rPr>
                <w:sz w:val="20"/>
                <w:szCs w:val="20"/>
              </w:rPr>
            </w:pPr>
            <w:r w:rsidRPr="009F4743">
              <w:rPr>
                <w:sz w:val="20"/>
                <w:szCs w:val="20"/>
              </w:rPr>
              <w:t>9:30am onwards</w:t>
            </w:r>
          </w:p>
        </w:tc>
      </w:tr>
      <w:tr w:rsidR="0041556D" w:rsidRPr="009F4743" w14:paraId="6FA926B3" w14:textId="77777777" w:rsidTr="009F4743">
        <w:trPr>
          <w:trHeight w:val="755"/>
        </w:trPr>
        <w:tc>
          <w:tcPr>
            <w:tcW w:w="3160" w:type="dxa"/>
          </w:tcPr>
          <w:p w14:paraId="275522EA" w14:textId="77777777" w:rsidR="0041556D" w:rsidRPr="009F4743" w:rsidRDefault="0090679B" w:rsidP="00F32E4F">
            <w:pPr>
              <w:pStyle w:val="TableParagraph"/>
              <w:tabs>
                <w:tab w:val="left" w:pos="904"/>
                <w:tab w:val="left" w:pos="1328"/>
                <w:tab w:val="left" w:pos="1863"/>
              </w:tabs>
              <w:ind w:left="110"/>
              <w:rPr>
                <w:b/>
                <w:sz w:val="20"/>
                <w:szCs w:val="20"/>
              </w:rPr>
            </w:pPr>
            <w:r w:rsidRPr="009F4743">
              <w:rPr>
                <w:b/>
                <w:sz w:val="20"/>
                <w:szCs w:val="20"/>
              </w:rPr>
              <w:t>Name</w:t>
            </w:r>
            <w:r w:rsidRPr="009F4743">
              <w:rPr>
                <w:b/>
                <w:sz w:val="20"/>
                <w:szCs w:val="20"/>
              </w:rPr>
              <w:tab/>
              <w:t>of</w:t>
            </w:r>
            <w:r w:rsidRPr="009F4743">
              <w:rPr>
                <w:b/>
                <w:sz w:val="20"/>
                <w:szCs w:val="20"/>
              </w:rPr>
              <w:tab/>
              <w:t>the</w:t>
            </w:r>
            <w:r w:rsidRPr="009F4743">
              <w:rPr>
                <w:b/>
                <w:sz w:val="20"/>
                <w:szCs w:val="20"/>
              </w:rPr>
              <w:tab/>
              <w:t>Resource</w:t>
            </w:r>
          </w:p>
          <w:p w14:paraId="082926F4" w14:textId="77777777" w:rsidR="0041556D" w:rsidRPr="009F4743" w:rsidRDefault="0090679B" w:rsidP="00F32E4F">
            <w:pPr>
              <w:pStyle w:val="TableParagraph"/>
              <w:spacing w:before="122"/>
              <w:ind w:left="110"/>
              <w:rPr>
                <w:b/>
                <w:sz w:val="20"/>
                <w:szCs w:val="20"/>
              </w:rPr>
            </w:pPr>
            <w:r w:rsidRPr="009F4743">
              <w:rPr>
                <w:b/>
                <w:sz w:val="20"/>
                <w:szCs w:val="20"/>
              </w:rPr>
              <w:t>Person</w:t>
            </w:r>
          </w:p>
        </w:tc>
        <w:tc>
          <w:tcPr>
            <w:tcW w:w="3140" w:type="dxa"/>
          </w:tcPr>
          <w:p w14:paraId="2DC81E1B" w14:textId="6D65EF58" w:rsidR="0041556D" w:rsidRPr="009F4743" w:rsidRDefault="00CB255F" w:rsidP="00F32E4F">
            <w:pPr>
              <w:pStyle w:val="TableParagraph"/>
              <w:rPr>
                <w:sz w:val="20"/>
                <w:szCs w:val="20"/>
              </w:rPr>
            </w:pPr>
            <w:proofErr w:type="spellStart"/>
            <w:r w:rsidRPr="009F4743">
              <w:rPr>
                <w:sz w:val="20"/>
                <w:szCs w:val="20"/>
              </w:rPr>
              <w:t>Aanchal</w:t>
            </w:r>
            <w:proofErr w:type="spellEnd"/>
            <w:r w:rsidRPr="009F4743">
              <w:rPr>
                <w:sz w:val="20"/>
                <w:szCs w:val="20"/>
              </w:rPr>
              <w:t xml:space="preserve"> Chopra</w:t>
            </w:r>
          </w:p>
        </w:tc>
        <w:tc>
          <w:tcPr>
            <w:tcW w:w="1341" w:type="dxa"/>
          </w:tcPr>
          <w:p w14:paraId="7137C5E0" w14:textId="77777777" w:rsidR="0041556D" w:rsidRPr="009F4743" w:rsidRDefault="0090679B" w:rsidP="00F32E4F">
            <w:pPr>
              <w:pStyle w:val="TableParagraph"/>
              <w:ind w:left="103"/>
              <w:rPr>
                <w:b/>
                <w:sz w:val="20"/>
                <w:szCs w:val="20"/>
              </w:rPr>
            </w:pPr>
            <w:r w:rsidRPr="009F4743">
              <w:rPr>
                <w:b/>
                <w:sz w:val="20"/>
                <w:szCs w:val="20"/>
              </w:rPr>
              <w:t>Mode</w:t>
            </w:r>
          </w:p>
        </w:tc>
        <w:tc>
          <w:tcPr>
            <w:tcW w:w="2799" w:type="dxa"/>
          </w:tcPr>
          <w:p w14:paraId="03AF1AF0" w14:textId="77777777" w:rsidR="0041556D" w:rsidRPr="009F4743" w:rsidRDefault="00FB52DA" w:rsidP="00F32E4F">
            <w:pPr>
              <w:pStyle w:val="TableParagraph"/>
              <w:rPr>
                <w:sz w:val="20"/>
                <w:szCs w:val="20"/>
              </w:rPr>
            </w:pPr>
            <w:r w:rsidRPr="009F4743">
              <w:rPr>
                <w:sz w:val="20"/>
                <w:szCs w:val="20"/>
              </w:rPr>
              <w:t>Offline</w:t>
            </w:r>
          </w:p>
        </w:tc>
      </w:tr>
      <w:tr w:rsidR="0041556D" w:rsidRPr="009F4743" w14:paraId="43D2696A" w14:textId="77777777" w:rsidTr="009F4743">
        <w:trPr>
          <w:trHeight w:val="510"/>
        </w:trPr>
        <w:tc>
          <w:tcPr>
            <w:tcW w:w="3160" w:type="dxa"/>
          </w:tcPr>
          <w:p w14:paraId="473EA61A" w14:textId="77777777" w:rsidR="0041556D" w:rsidRPr="009F4743" w:rsidRDefault="0090679B" w:rsidP="00F32E4F">
            <w:pPr>
              <w:pStyle w:val="TableParagraph"/>
              <w:ind w:left="110"/>
              <w:rPr>
                <w:b/>
                <w:sz w:val="20"/>
                <w:szCs w:val="20"/>
              </w:rPr>
            </w:pPr>
            <w:r w:rsidRPr="009F4743">
              <w:rPr>
                <w:b/>
                <w:sz w:val="20"/>
                <w:szCs w:val="20"/>
              </w:rPr>
              <w:t>Nature of</w:t>
            </w:r>
            <w:r w:rsidRPr="009F4743">
              <w:rPr>
                <w:b/>
                <w:spacing w:val="-6"/>
                <w:sz w:val="20"/>
                <w:szCs w:val="20"/>
              </w:rPr>
              <w:t xml:space="preserve"> </w:t>
            </w:r>
            <w:r w:rsidRPr="009F4743">
              <w:rPr>
                <w:b/>
                <w:sz w:val="20"/>
                <w:szCs w:val="20"/>
              </w:rPr>
              <w:t>the</w:t>
            </w:r>
            <w:r w:rsidRPr="009F4743">
              <w:rPr>
                <w:b/>
                <w:spacing w:val="3"/>
                <w:sz w:val="20"/>
                <w:szCs w:val="20"/>
              </w:rPr>
              <w:t xml:space="preserve"> </w:t>
            </w:r>
            <w:r w:rsidRPr="009F4743">
              <w:rPr>
                <w:b/>
                <w:sz w:val="20"/>
                <w:szCs w:val="20"/>
              </w:rPr>
              <w:t>activity</w:t>
            </w:r>
          </w:p>
        </w:tc>
        <w:tc>
          <w:tcPr>
            <w:tcW w:w="3140" w:type="dxa"/>
          </w:tcPr>
          <w:p w14:paraId="4976FDB3" w14:textId="088E91F9" w:rsidR="0041556D" w:rsidRPr="009F4743" w:rsidRDefault="00CB255F" w:rsidP="00F32E4F">
            <w:pPr>
              <w:pStyle w:val="TableParagraph"/>
              <w:ind w:left="109"/>
              <w:rPr>
                <w:sz w:val="20"/>
                <w:szCs w:val="20"/>
              </w:rPr>
            </w:pPr>
            <w:r w:rsidRPr="009F4743">
              <w:rPr>
                <w:color w:val="222222"/>
                <w:sz w:val="20"/>
                <w:szCs w:val="20"/>
                <w:shd w:val="clear" w:color="auto" w:fill="FFFFFF"/>
              </w:rPr>
              <w:t>Career Counselling Session </w:t>
            </w:r>
          </w:p>
        </w:tc>
        <w:tc>
          <w:tcPr>
            <w:tcW w:w="1341" w:type="dxa"/>
          </w:tcPr>
          <w:p w14:paraId="74EF9617" w14:textId="77777777" w:rsidR="0041556D" w:rsidRPr="009F4743" w:rsidRDefault="0090679B" w:rsidP="00F32E4F">
            <w:pPr>
              <w:pStyle w:val="TableParagraph"/>
              <w:ind w:left="103" w:right="171"/>
              <w:rPr>
                <w:b/>
                <w:sz w:val="20"/>
                <w:szCs w:val="20"/>
              </w:rPr>
            </w:pPr>
            <w:r w:rsidRPr="009F4743">
              <w:rPr>
                <w:b/>
                <w:sz w:val="20"/>
                <w:szCs w:val="20"/>
              </w:rPr>
              <w:t>Program</w:t>
            </w:r>
            <w:r w:rsidRPr="009F4743">
              <w:rPr>
                <w:b/>
                <w:spacing w:val="-52"/>
                <w:sz w:val="20"/>
                <w:szCs w:val="20"/>
              </w:rPr>
              <w:t xml:space="preserve"> </w:t>
            </w:r>
            <w:r w:rsidRPr="009F4743">
              <w:rPr>
                <w:b/>
                <w:sz w:val="20"/>
                <w:szCs w:val="20"/>
              </w:rPr>
              <w:t>&amp;</w:t>
            </w:r>
            <w:r w:rsidRPr="009F4743">
              <w:rPr>
                <w:b/>
                <w:spacing w:val="1"/>
                <w:sz w:val="20"/>
                <w:szCs w:val="20"/>
              </w:rPr>
              <w:t xml:space="preserve"> </w:t>
            </w:r>
            <w:r w:rsidRPr="009F4743">
              <w:rPr>
                <w:b/>
                <w:sz w:val="20"/>
                <w:szCs w:val="20"/>
              </w:rPr>
              <w:t>Batch</w:t>
            </w:r>
          </w:p>
        </w:tc>
        <w:tc>
          <w:tcPr>
            <w:tcW w:w="2799" w:type="dxa"/>
          </w:tcPr>
          <w:p w14:paraId="790B5BEC" w14:textId="1565CAE9" w:rsidR="00B96C5C" w:rsidRPr="009F4743" w:rsidRDefault="00451A48" w:rsidP="00F32E4F">
            <w:pPr>
              <w:pStyle w:val="TableParagraph"/>
              <w:rPr>
                <w:sz w:val="20"/>
                <w:szCs w:val="20"/>
              </w:rPr>
            </w:pPr>
            <w:r w:rsidRPr="009F4743">
              <w:rPr>
                <w:sz w:val="20"/>
                <w:szCs w:val="20"/>
              </w:rPr>
              <w:t>MBA(HR) Batch 2023</w:t>
            </w:r>
          </w:p>
        </w:tc>
      </w:tr>
      <w:tr w:rsidR="0041556D" w:rsidRPr="009F4743" w14:paraId="63BEF03A" w14:textId="77777777" w:rsidTr="009F4743">
        <w:trPr>
          <w:trHeight w:val="503"/>
        </w:trPr>
        <w:tc>
          <w:tcPr>
            <w:tcW w:w="3160" w:type="dxa"/>
          </w:tcPr>
          <w:p w14:paraId="289BD474" w14:textId="1B927CE6" w:rsidR="0041556D" w:rsidRPr="009F4743" w:rsidRDefault="0090679B" w:rsidP="009F4743">
            <w:pPr>
              <w:pStyle w:val="TableParagraph"/>
              <w:ind w:left="110"/>
              <w:rPr>
                <w:b/>
                <w:sz w:val="20"/>
                <w:szCs w:val="20"/>
              </w:rPr>
            </w:pPr>
            <w:r w:rsidRPr="009F4743">
              <w:rPr>
                <w:b/>
                <w:sz w:val="20"/>
                <w:szCs w:val="20"/>
              </w:rPr>
              <w:t>Number</w:t>
            </w:r>
            <w:r w:rsidRPr="009F4743">
              <w:rPr>
                <w:b/>
                <w:spacing w:val="-1"/>
                <w:sz w:val="20"/>
                <w:szCs w:val="20"/>
              </w:rPr>
              <w:t xml:space="preserve"> </w:t>
            </w:r>
            <w:r w:rsidRPr="009F4743">
              <w:rPr>
                <w:b/>
                <w:sz w:val="20"/>
                <w:szCs w:val="20"/>
              </w:rPr>
              <w:t>of</w:t>
            </w:r>
            <w:r w:rsidRPr="009F4743">
              <w:rPr>
                <w:b/>
                <w:spacing w:val="-2"/>
                <w:sz w:val="20"/>
                <w:szCs w:val="20"/>
              </w:rPr>
              <w:t xml:space="preserve"> </w:t>
            </w:r>
            <w:r w:rsidRPr="009F4743">
              <w:rPr>
                <w:b/>
                <w:sz w:val="20"/>
                <w:szCs w:val="20"/>
              </w:rPr>
              <w:t>students</w:t>
            </w:r>
            <w:r w:rsidR="009F4743" w:rsidRPr="009F4743">
              <w:rPr>
                <w:b/>
                <w:sz w:val="20"/>
                <w:szCs w:val="20"/>
              </w:rPr>
              <w:t xml:space="preserve"> </w:t>
            </w:r>
            <w:r w:rsidRPr="009F4743">
              <w:rPr>
                <w:b/>
                <w:sz w:val="20"/>
                <w:szCs w:val="20"/>
              </w:rPr>
              <w:t>participated</w:t>
            </w:r>
          </w:p>
        </w:tc>
        <w:tc>
          <w:tcPr>
            <w:tcW w:w="3140" w:type="dxa"/>
          </w:tcPr>
          <w:p w14:paraId="7D3222E7" w14:textId="64E2B902" w:rsidR="0041556D" w:rsidRPr="009F4743" w:rsidRDefault="00146785" w:rsidP="00DF585A">
            <w:pPr>
              <w:pStyle w:val="TableParagraph"/>
              <w:rPr>
                <w:sz w:val="20"/>
                <w:szCs w:val="20"/>
              </w:rPr>
            </w:pPr>
            <w:r w:rsidRPr="009F4743">
              <w:rPr>
                <w:sz w:val="20"/>
                <w:szCs w:val="20"/>
              </w:rPr>
              <w:t xml:space="preserve"> </w:t>
            </w:r>
            <w:r w:rsidR="007E25EB" w:rsidRPr="009F4743">
              <w:rPr>
                <w:sz w:val="20"/>
                <w:szCs w:val="20"/>
              </w:rPr>
              <w:t xml:space="preserve">   </w:t>
            </w:r>
            <w:r w:rsidR="008D3499" w:rsidRPr="009F4743">
              <w:rPr>
                <w:sz w:val="20"/>
                <w:szCs w:val="20"/>
              </w:rPr>
              <w:t xml:space="preserve">   </w:t>
            </w:r>
            <w:r w:rsidR="006766D8" w:rsidRPr="009F4743">
              <w:rPr>
                <w:sz w:val="20"/>
                <w:szCs w:val="20"/>
              </w:rPr>
              <w:t>60</w:t>
            </w:r>
          </w:p>
        </w:tc>
        <w:tc>
          <w:tcPr>
            <w:tcW w:w="1341" w:type="dxa"/>
          </w:tcPr>
          <w:p w14:paraId="0772040A" w14:textId="77777777" w:rsidR="0041556D" w:rsidRPr="009F4743" w:rsidRDefault="0090679B" w:rsidP="00F32E4F">
            <w:pPr>
              <w:pStyle w:val="TableParagraph"/>
              <w:ind w:left="103"/>
              <w:rPr>
                <w:b/>
                <w:sz w:val="20"/>
                <w:szCs w:val="20"/>
              </w:rPr>
            </w:pPr>
            <w:r w:rsidRPr="009F4743">
              <w:rPr>
                <w:b/>
                <w:sz w:val="20"/>
                <w:szCs w:val="20"/>
              </w:rPr>
              <w:t>Academic</w:t>
            </w:r>
          </w:p>
          <w:p w14:paraId="3C119A85" w14:textId="77777777" w:rsidR="0041556D" w:rsidRPr="009F4743" w:rsidRDefault="0090679B" w:rsidP="00F32E4F">
            <w:pPr>
              <w:pStyle w:val="TableParagraph"/>
              <w:spacing w:before="2"/>
              <w:ind w:left="103"/>
              <w:rPr>
                <w:b/>
                <w:sz w:val="20"/>
                <w:szCs w:val="20"/>
              </w:rPr>
            </w:pPr>
            <w:r w:rsidRPr="009F4743">
              <w:rPr>
                <w:b/>
                <w:sz w:val="20"/>
                <w:szCs w:val="20"/>
              </w:rPr>
              <w:t>Session</w:t>
            </w:r>
          </w:p>
        </w:tc>
        <w:tc>
          <w:tcPr>
            <w:tcW w:w="2799" w:type="dxa"/>
          </w:tcPr>
          <w:p w14:paraId="0A61C493" w14:textId="77777777" w:rsidR="0041556D" w:rsidRPr="009F4743" w:rsidRDefault="00B96C5C" w:rsidP="00F32E4F">
            <w:pPr>
              <w:pStyle w:val="TableParagraph"/>
              <w:rPr>
                <w:sz w:val="20"/>
                <w:szCs w:val="20"/>
              </w:rPr>
            </w:pPr>
            <w:r w:rsidRPr="009F4743">
              <w:rPr>
                <w:sz w:val="20"/>
                <w:szCs w:val="20"/>
              </w:rPr>
              <w:t>Jan- June</w:t>
            </w:r>
            <w:r w:rsidR="00FB52DA" w:rsidRPr="009F4743">
              <w:rPr>
                <w:sz w:val="20"/>
                <w:szCs w:val="20"/>
              </w:rPr>
              <w:t>, 202</w:t>
            </w:r>
            <w:r w:rsidRPr="009F4743">
              <w:rPr>
                <w:sz w:val="20"/>
                <w:szCs w:val="20"/>
              </w:rPr>
              <w:t>3</w:t>
            </w:r>
          </w:p>
        </w:tc>
      </w:tr>
    </w:tbl>
    <w:p w14:paraId="2F12BD15" w14:textId="77777777" w:rsidR="0041556D" w:rsidRPr="009F4743" w:rsidRDefault="0041556D" w:rsidP="00F32E4F">
      <w:pPr>
        <w:pStyle w:val="BodyText"/>
        <w:spacing w:before="11"/>
        <w:rPr>
          <w:sz w:val="20"/>
          <w:szCs w:val="20"/>
        </w:rPr>
      </w:pPr>
    </w:p>
    <w:p w14:paraId="7CECAA90" w14:textId="04E1B304" w:rsidR="0041556D" w:rsidRPr="009F4743" w:rsidRDefault="0090679B" w:rsidP="00F32E4F">
      <w:pPr>
        <w:pStyle w:val="BodyText"/>
        <w:ind w:left="120"/>
        <w:rPr>
          <w:sz w:val="20"/>
          <w:szCs w:val="20"/>
        </w:rPr>
      </w:pPr>
      <w:r w:rsidRPr="009F4743">
        <w:rPr>
          <w:sz w:val="20"/>
          <w:szCs w:val="20"/>
        </w:rPr>
        <w:t>About</w:t>
      </w:r>
      <w:r w:rsidRPr="009F4743">
        <w:rPr>
          <w:spacing w:val="-1"/>
          <w:sz w:val="20"/>
          <w:szCs w:val="20"/>
        </w:rPr>
        <w:t xml:space="preserve"> </w:t>
      </w:r>
      <w:r w:rsidRPr="009F4743">
        <w:rPr>
          <w:sz w:val="20"/>
          <w:szCs w:val="20"/>
        </w:rPr>
        <w:t>the</w:t>
      </w:r>
      <w:r w:rsidRPr="009F4743">
        <w:rPr>
          <w:spacing w:val="-3"/>
          <w:sz w:val="20"/>
          <w:szCs w:val="20"/>
        </w:rPr>
        <w:t xml:space="preserve"> </w:t>
      </w:r>
      <w:r w:rsidRPr="009F4743">
        <w:rPr>
          <w:sz w:val="20"/>
          <w:szCs w:val="20"/>
        </w:rPr>
        <w:t>Activity</w:t>
      </w:r>
      <w:r w:rsidRPr="009F4743">
        <w:rPr>
          <w:spacing w:val="1"/>
          <w:sz w:val="20"/>
          <w:szCs w:val="20"/>
        </w:rPr>
        <w:t xml:space="preserve"> </w:t>
      </w:r>
    </w:p>
    <w:p w14:paraId="3A61D0BE" w14:textId="3EDF6667" w:rsidR="004F0CD1" w:rsidRPr="009F4743" w:rsidRDefault="004F0CD1" w:rsidP="004F0CD1">
      <w:pPr>
        <w:pStyle w:val="BodyText"/>
        <w:spacing w:before="1"/>
        <w:ind w:left="120"/>
        <w:jc w:val="both"/>
        <w:rPr>
          <w:b w:val="0"/>
          <w:sz w:val="20"/>
          <w:szCs w:val="20"/>
        </w:rPr>
      </w:pPr>
      <w:proofErr w:type="spellStart"/>
      <w:r w:rsidRPr="009F4743">
        <w:rPr>
          <w:b w:val="0"/>
          <w:sz w:val="20"/>
          <w:szCs w:val="20"/>
        </w:rPr>
        <w:t>Aanchal</w:t>
      </w:r>
      <w:proofErr w:type="spellEnd"/>
      <w:r w:rsidRPr="009F4743">
        <w:rPr>
          <w:b w:val="0"/>
          <w:sz w:val="20"/>
          <w:szCs w:val="20"/>
        </w:rPr>
        <w:t xml:space="preserve"> Chopra, Regional Head and Account Director at A &amp; G, delivered an insightful career counseling session focused on the invaluable benefits of </w:t>
      </w:r>
      <w:r w:rsidRPr="009F4743">
        <w:rPr>
          <w:sz w:val="20"/>
          <w:szCs w:val="20"/>
        </w:rPr>
        <w:t>Linked</w:t>
      </w:r>
      <w:r w:rsidR="00DF585A" w:rsidRPr="009F4743">
        <w:rPr>
          <w:sz w:val="20"/>
          <w:szCs w:val="20"/>
        </w:rPr>
        <w:t>I</w:t>
      </w:r>
      <w:r w:rsidRPr="009F4743">
        <w:rPr>
          <w:sz w:val="20"/>
          <w:szCs w:val="20"/>
        </w:rPr>
        <w:t>n</w:t>
      </w:r>
      <w:r w:rsidRPr="009F4743">
        <w:rPr>
          <w:b w:val="0"/>
          <w:sz w:val="20"/>
          <w:szCs w:val="20"/>
        </w:rPr>
        <w:t xml:space="preserve"> for management students. With her extensive industry experience, she shed light on how this professional networking platform can be a game-changer in the realm of career development. Ms. Chopra emphasized how </w:t>
      </w:r>
      <w:r w:rsidRPr="009F4743">
        <w:rPr>
          <w:sz w:val="20"/>
          <w:szCs w:val="20"/>
        </w:rPr>
        <w:t>Linked</w:t>
      </w:r>
      <w:r w:rsidR="00DF585A" w:rsidRPr="009F4743">
        <w:rPr>
          <w:sz w:val="20"/>
          <w:szCs w:val="20"/>
        </w:rPr>
        <w:t>I</w:t>
      </w:r>
      <w:r w:rsidRPr="009F4743">
        <w:rPr>
          <w:sz w:val="20"/>
          <w:szCs w:val="20"/>
        </w:rPr>
        <w:t>n</w:t>
      </w:r>
      <w:r w:rsidRPr="009F4743">
        <w:rPr>
          <w:b w:val="0"/>
          <w:sz w:val="20"/>
          <w:szCs w:val="20"/>
        </w:rPr>
        <w:t xml:space="preserve"> serves as an indispensable tool for students pursuing management degrees, offering them a platform to connect with industry professionals, gain exposure to cutting-edge trends, and build a strong professional network. Her session illuminated the vast potential LinkedIn holds in aiding students to discover job opportunities, access valuable resources, and ultimately embark on successful career journeys in the field of management. </w:t>
      </w:r>
    </w:p>
    <w:p w14:paraId="469229D2" w14:textId="77777777" w:rsidR="009F4743" w:rsidRDefault="009F4743" w:rsidP="00F32E4F">
      <w:pPr>
        <w:pStyle w:val="BodyText"/>
        <w:spacing w:before="1"/>
        <w:ind w:left="120"/>
        <w:rPr>
          <w:sz w:val="20"/>
          <w:szCs w:val="20"/>
        </w:rPr>
      </w:pPr>
    </w:p>
    <w:p w14:paraId="7A29BC43" w14:textId="7060A476" w:rsidR="0041556D" w:rsidRPr="009F4743" w:rsidRDefault="0090679B" w:rsidP="00F32E4F">
      <w:pPr>
        <w:pStyle w:val="BodyText"/>
        <w:spacing w:before="1"/>
        <w:ind w:left="120"/>
        <w:rPr>
          <w:sz w:val="20"/>
          <w:szCs w:val="20"/>
        </w:rPr>
      </w:pPr>
      <w:r w:rsidRPr="009F4743">
        <w:rPr>
          <w:sz w:val="20"/>
          <w:szCs w:val="20"/>
        </w:rPr>
        <w:t>Aligned</w:t>
      </w:r>
      <w:r w:rsidRPr="009F4743">
        <w:rPr>
          <w:spacing w:val="-4"/>
          <w:sz w:val="20"/>
          <w:szCs w:val="20"/>
        </w:rPr>
        <w:t xml:space="preserve"> </w:t>
      </w:r>
      <w:r w:rsidRPr="009F4743">
        <w:rPr>
          <w:sz w:val="20"/>
          <w:szCs w:val="20"/>
        </w:rPr>
        <w:t>Activity</w:t>
      </w:r>
      <w:r w:rsidRPr="009F4743">
        <w:rPr>
          <w:spacing w:val="-5"/>
          <w:sz w:val="20"/>
          <w:szCs w:val="20"/>
        </w:rPr>
        <w:t xml:space="preserve"> </w:t>
      </w:r>
      <w:r w:rsidRPr="009F4743">
        <w:rPr>
          <w:sz w:val="20"/>
          <w:szCs w:val="20"/>
        </w:rPr>
        <w:t>Outcomes</w:t>
      </w:r>
      <w:r w:rsidRPr="009F4743">
        <w:rPr>
          <w:spacing w:val="1"/>
          <w:sz w:val="20"/>
          <w:szCs w:val="20"/>
        </w:rPr>
        <w:t xml:space="preserve"> </w:t>
      </w:r>
      <w:r w:rsidRPr="009F4743">
        <w:rPr>
          <w:sz w:val="20"/>
          <w:szCs w:val="20"/>
        </w:rPr>
        <w:t>with</w:t>
      </w:r>
      <w:r w:rsidRPr="009F4743">
        <w:rPr>
          <w:spacing w:val="-4"/>
          <w:sz w:val="20"/>
          <w:szCs w:val="20"/>
        </w:rPr>
        <w:t xml:space="preserve"> </w:t>
      </w:r>
      <w:r w:rsidRPr="009F4743">
        <w:rPr>
          <w:sz w:val="20"/>
          <w:szCs w:val="20"/>
        </w:rPr>
        <w:t>Objective</w:t>
      </w:r>
    </w:p>
    <w:tbl>
      <w:tblPr>
        <w:tblW w:w="10616"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28"/>
        <w:gridCol w:w="5088"/>
      </w:tblGrid>
      <w:tr w:rsidR="0041556D" w:rsidRPr="009F4743" w14:paraId="09220E8A" w14:textId="77777777" w:rsidTr="00F32E4F">
        <w:trPr>
          <w:trHeight w:val="251"/>
        </w:trPr>
        <w:tc>
          <w:tcPr>
            <w:tcW w:w="5528" w:type="dxa"/>
          </w:tcPr>
          <w:p w14:paraId="2E283F64" w14:textId="77777777" w:rsidR="0041556D" w:rsidRPr="009F4743" w:rsidRDefault="0090679B" w:rsidP="00F32E4F">
            <w:pPr>
              <w:pStyle w:val="TableParagraph"/>
              <w:ind w:left="110"/>
              <w:jc w:val="center"/>
              <w:rPr>
                <w:b/>
                <w:sz w:val="18"/>
                <w:szCs w:val="18"/>
              </w:rPr>
            </w:pPr>
            <w:r w:rsidRPr="009F4743">
              <w:rPr>
                <w:b/>
                <w:sz w:val="18"/>
                <w:szCs w:val="18"/>
              </w:rPr>
              <w:t>Activity</w:t>
            </w:r>
            <w:r w:rsidRPr="009F4743">
              <w:rPr>
                <w:b/>
                <w:spacing w:val="-3"/>
                <w:sz w:val="18"/>
                <w:szCs w:val="18"/>
              </w:rPr>
              <w:t xml:space="preserve"> </w:t>
            </w:r>
            <w:r w:rsidRPr="009F4743">
              <w:rPr>
                <w:b/>
                <w:sz w:val="18"/>
                <w:szCs w:val="18"/>
              </w:rPr>
              <w:t>Objectives</w:t>
            </w:r>
          </w:p>
        </w:tc>
        <w:tc>
          <w:tcPr>
            <w:tcW w:w="5088" w:type="dxa"/>
          </w:tcPr>
          <w:p w14:paraId="5914AC47" w14:textId="77777777" w:rsidR="0041556D" w:rsidRPr="009F4743" w:rsidRDefault="0090679B" w:rsidP="00F32E4F">
            <w:pPr>
              <w:pStyle w:val="TableParagraph"/>
              <w:ind w:left="110"/>
              <w:jc w:val="center"/>
              <w:rPr>
                <w:b/>
                <w:sz w:val="18"/>
                <w:szCs w:val="18"/>
              </w:rPr>
            </w:pPr>
            <w:r w:rsidRPr="009F4743">
              <w:rPr>
                <w:b/>
                <w:sz w:val="18"/>
                <w:szCs w:val="18"/>
              </w:rPr>
              <w:t>Activity</w:t>
            </w:r>
            <w:r w:rsidRPr="009F4743">
              <w:rPr>
                <w:b/>
                <w:spacing w:val="-3"/>
                <w:sz w:val="18"/>
                <w:szCs w:val="18"/>
              </w:rPr>
              <w:t xml:space="preserve"> </w:t>
            </w:r>
            <w:r w:rsidRPr="009F4743">
              <w:rPr>
                <w:b/>
                <w:sz w:val="18"/>
                <w:szCs w:val="18"/>
              </w:rPr>
              <w:t>Outcomes</w:t>
            </w:r>
          </w:p>
        </w:tc>
      </w:tr>
      <w:tr w:rsidR="0041556D" w:rsidRPr="009F4743" w14:paraId="7F8F1455" w14:textId="77777777" w:rsidTr="00F32E4F">
        <w:trPr>
          <w:trHeight w:val="246"/>
        </w:trPr>
        <w:tc>
          <w:tcPr>
            <w:tcW w:w="5528" w:type="dxa"/>
          </w:tcPr>
          <w:p w14:paraId="7A948970" w14:textId="7874DACC" w:rsidR="0041556D" w:rsidRPr="009F4743" w:rsidRDefault="002A0E64" w:rsidP="002A0E64">
            <w:pPr>
              <w:pStyle w:val="TableParagraph"/>
              <w:numPr>
                <w:ilvl w:val="0"/>
                <w:numId w:val="3"/>
              </w:numPr>
              <w:rPr>
                <w:sz w:val="18"/>
                <w:szCs w:val="18"/>
              </w:rPr>
            </w:pPr>
            <w:r w:rsidRPr="009F4743">
              <w:rPr>
                <w:sz w:val="18"/>
                <w:szCs w:val="18"/>
              </w:rPr>
              <w:t>To help management students understand the full potential of LinkedIn as a career development tool.</w:t>
            </w:r>
          </w:p>
        </w:tc>
        <w:tc>
          <w:tcPr>
            <w:tcW w:w="5088" w:type="dxa"/>
          </w:tcPr>
          <w:p w14:paraId="2F698E91" w14:textId="7C2C3110" w:rsidR="0041556D" w:rsidRPr="009F4743" w:rsidRDefault="00360FDB" w:rsidP="00F32E4F">
            <w:pPr>
              <w:pStyle w:val="TableParagraph"/>
              <w:rPr>
                <w:sz w:val="18"/>
                <w:szCs w:val="18"/>
              </w:rPr>
            </w:pPr>
            <w:r w:rsidRPr="009F4743">
              <w:rPr>
                <w:sz w:val="18"/>
                <w:szCs w:val="18"/>
              </w:rPr>
              <w:t>Students</w:t>
            </w:r>
            <w:r w:rsidR="002A0E64" w:rsidRPr="009F4743">
              <w:rPr>
                <w:sz w:val="18"/>
                <w:szCs w:val="18"/>
              </w:rPr>
              <w:t xml:space="preserve"> gained a deeper understanding of LinkedIn's features and how to optimize their profiles.</w:t>
            </w:r>
          </w:p>
        </w:tc>
      </w:tr>
      <w:tr w:rsidR="0041556D" w:rsidRPr="009F4743" w14:paraId="17C533E7" w14:textId="77777777" w:rsidTr="00F32E4F">
        <w:trPr>
          <w:trHeight w:val="251"/>
        </w:trPr>
        <w:tc>
          <w:tcPr>
            <w:tcW w:w="5528" w:type="dxa"/>
          </w:tcPr>
          <w:p w14:paraId="2F0C01E8" w14:textId="019B6A31" w:rsidR="0041556D" w:rsidRPr="009F4743" w:rsidRDefault="0016371C" w:rsidP="002A0E64">
            <w:pPr>
              <w:pStyle w:val="TableParagraph"/>
              <w:numPr>
                <w:ilvl w:val="0"/>
                <w:numId w:val="3"/>
              </w:numPr>
              <w:rPr>
                <w:sz w:val="18"/>
                <w:szCs w:val="18"/>
              </w:rPr>
            </w:pPr>
            <w:r w:rsidRPr="009F4743">
              <w:rPr>
                <w:sz w:val="18"/>
                <w:szCs w:val="18"/>
              </w:rPr>
              <w:t xml:space="preserve">To </w:t>
            </w:r>
            <w:r w:rsidR="002A0E64" w:rsidRPr="009F4743">
              <w:rPr>
                <w:sz w:val="18"/>
                <w:szCs w:val="18"/>
              </w:rPr>
              <w:t>empower students with the skills and knowledge needed to build a strong professional network.</w:t>
            </w:r>
          </w:p>
        </w:tc>
        <w:tc>
          <w:tcPr>
            <w:tcW w:w="5088" w:type="dxa"/>
          </w:tcPr>
          <w:p w14:paraId="7AB1F306" w14:textId="05D4E358" w:rsidR="0041556D" w:rsidRPr="009F4743" w:rsidRDefault="00605D11" w:rsidP="002A0E64">
            <w:pPr>
              <w:pStyle w:val="TableParagraph"/>
              <w:rPr>
                <w:sz w:val="18"/>
                <w:szCs w:val="18"/>
              </w:rPr>
            </w:pPr>
            <w:r w:rsidRPr="009F4743">
              <w:rPr>
                <w:sz w:val="18"/>
                <w:szCs w:val="18"/>
              </w:rPr>
              <w:t xml:space="preserve">Students learned </w:t>
            </w:r>
            <w:r w:rsidR="002A0E64" w:rsidRPr="009F4743">
              <w:rPr>
                <w:sz w:val="18"/>
                <w:szCs w:val="18"/>
              </w:rPr>
              <w:t xml:space="preserve">how </w:t>
            </w:r>
            <w:r w:rsidR="00DC2912" w:rsidRPr="009F4743">
              <w:rPr>
                <w:sz w:val="18"/>
                <w:szCs w:val="18"/>
              </w:rPr>
              <w:t>to expand</w:t>
            </w:r>
            <w:r w:rsidR="002A0E64" w:rsidRPr="009F4743">
              <w:rPr>
                <w:sz w:val="18"/>
                <w:szCs w:val="18"/>
              </w:rPr>
              <w:t xml:space="preserve"> their professional networks.</w:t>
            </w:r>
          </w:p>
        </w:tc>
      </w:tr>
      <w:tr w:rsidR="0041556D" w:rsidRPr="009F4743" w14:paraId="32129B37" w14:textId="77777777" w:rsidTr="00F32E4F">
        <w:trPr>
          <w:trHeight w:val="246"/>
        </w:trPr>
        <w:tc>
          <w:tcPr>
            <w:tcW w:w="5528" w:type="dxa"/>
          </w:tcPr>
          <w:p w14:paraId="0364EF2D" w14:textId="3F5477AC" w:rsidR="00113C29" w:rsidRPr="009F4743" w:rsidRDefault="002A0E64" w:rsidP="002A0E64">
            <w:pPr>
              <w:pStyle w:val="BodyText"/>
              <w:numPr>
                <w:ilvl w:val="0"/>
                <w:numId w:val="3"/>
              </w:numPr>
              <w:jc w:val="both"/>
              <w:rPr>
                <w:b w:val="0"/>
                <w:sz w:val="18"/>
                <w:szCs w:val="18"/>
              </w:rPr>
            </w:pPr>
            <w:r w:rsidRPr="009F4743">
              <w:rPr>
                <w:b w:val="0"/>
                <w:sz w:val="18"/>
                <w:szCs w:val="18"/>
              </w:rPr>
              <w:t>To make students aware of the importance of staying updated with industry trends.</w:t>
            </w:r>
          </w:p>
          <w:p w14:paraId="5238450C" w14:textId="77777777" w:rsidR="0041556D" w:rsidRPr="009F4743" w:rsidRDefault="0041556D" w:rsidP="00F32E4F">
            <w:pPr>
              <w:pStyle w:val="BodyText"/>
              <w:jc w:val="both"/>
              <w:rPr>
                <w:sz w:val="18"/>
                <w:szCs w:val="18"/>
              </w:rPr>
            </w:pPr>
          </w:p>
        </w:tc>
        <w:tc>
          <w:tcPr>
            <w:tcW w:w="5088" w:type="dxa"/>
          </w:tcPr>
          <w:p w14:paraId="53BDC3EF" w14:textId="3D02B390" w:rsidR="0041556D" w:rsidRPr="009F4743" w:rsidRDefault="00DC2912" w:rsidP="002A0E64">
            <w:pPr>
              <w:pStyle w:val="TableParagraph"/>
              <w:rPr>
                <w:sz w:val="18"/>
                <w:szCs w:val="18"/>
              </w:rPr>
            </w:pPr>
            <w:r w:rsidRPr="009F4743">
              <w:rPr>
                <w:sz w:val="18"/>
                <w:szCs w:val="18"/>
              </w:rPr>
              <w:t>Students left</w:t>
            </w:r>
            <w:r w:rsidR="002A0E64" w:rsidRPr="009F4743">
              <w:rPr>
                <w:sz w:val="18"/>
                <w:szCs w:val="18"/>
              </w:rPr>
              <w:t xml:space="preserve"> the session with the ability to follow industry leaders and join relevant groups and discussions on Linked in. &amp; stay informed about current trends and engage in meaningful conversations within their field.</w:t>
            </w:r>
          </w:p>
        </w:tc>
      </w:tr>
      <w:tr w:rsidR="0041556D" w:rsidRPr="009F4743" w14:paraId="019B6911" w14:textId="77777777" w:rsidTr="00F32E4F">
        <w:trPr>
          <w:trHeight w:val="251"/>
        </w:trPr>
        <w:tc>
          <w:tcPr>
            <w:tcW w:w="5528" w:type="dxa"/>
          </w:tcPr>
          <w:p w14:paraId="0ED95C55" w14:textId="25988731" w:rsidR="0041556D" w:rsidRPr="009F4743" w:rsidRDefault="00605D11" w:rsidP="00DC2912">
            <w:pPr>
              <w:pStyle w:val="TableParagraph"/>
              <w:numPr>
                <w:ilvl w:val="0"/>
                <w:numId w:val="3"/>
              </w:numPr>
              <w:rPr>
                <w:sz w:val="18"/>
                <w:szCs w:val="18"/>
              </w:rPr>
            </w:pPr>
            <w:r w:rsidRPr="009F4743">
              <w:rPr>
                <w:sz w:val="18"/>
                <w:szCs w:val="18"/>
              </w:rPr>
              <w:t xml:space="preserve">To </w:t>
            </w:r>
            <w:r w:rsidR="00DC2912" w:rsidRPr="009F4743">
              <w:rPr>
                <w:sz w:val="18"/>
                <w:szCs w:val="18"/>
              </w:rPr>
              <w:t>equip students with the ability to leverage LinkedIn for job hunting and accessing valuable resources such as articles, webinars, and online courses related to management.</w:t>
            </w:r>
          </w:p>
        </w:tc>
        <w:tc>
          <w:tcPr>
            <w:tcW w:w="5088" w:type="dxa"/>
          </w:tcPr>
          <w:p w14:paraId="43B7EA11" w14:textId="3DB6E0D1" w:rsidR="0041556D" w:rsidRPr="009F4743" w:rsidRDefault="00605D11" w:rsidP="00DC2912">
            <w:pPr>
              <w:pStyle w:val="TableParagraph"/>
              <w:rPr>
                <w:sz w:val="18"/>
                <w:szCs w:val="18"/>
                <w:lang w:val="en-IN"/>
              </w:rPr>
            </w:pPr>
            <w:r w:rsidRPr="009F4743">
              <w:rPr>
                <w:sz w:val="18"/>
                <w:szCs w:val="18"/>
                <w:lang w:val="en-IN"/>
              </w:rPr>
              <w:t xml:space="preserve">Students learned about </w:t>
            </w:r>
            <w:r w:rsidR="00DC2912" w:rsidRPr="009F4743">
              <w:rPr>
                <w:sz w:val="18"/>
                <w:szCs w:val="18"/>
                <w:lang w:val="en-IN"/>
              </w:rPr>
              <w:t>how to navigate the job market and make informed career decisions.</w:t>
            </w:r>
          </w:p>
        </w:tc>
      </w:tr>
    </w:tbl>
    <w:p w14:paraId="76DD7DC2" w14:textId="56D59CDF" w:rsidR="00E02EFE" w:rsidRPr="009F4743" w:rsidRDefault="0090679B" w:rsidP="00317906">
      <w:pPr>
        <w:pStyle w:val="BodyText"/>
        <w:ind w:right="3227"/>
        <w:jc w:val="center"/>
        <w:rPr>
          <w:color w:val="000000" w:themeColor="text1"/>
          <w:sz w:val="20"/>
          <w:szCs w:val="20"/>
        </w:rPr>
      </w:pPr>
      <w:r w:rsidRPr="009F4743">
        <w:rPr>
          <w:color w:val="000000" w:themeColor="text1"/>
          <w:sz w:val="20"/>
          <w:szCs w:val="20"/>
        </w:rPr>
        <w:t>GLIMPSES OF</w:t>
      </w:r>
      <w:r w:rsidRPr="009F4743">
        <w:rPr>
          <w:color w:val="000000" w:themeColor="text1"/>
          <w:spacing w:val="-3"/>
          <w:sz w:val="20"/>
          <w:szCs w:val="20"/>
        </w:rPr>
        <w:t xml:space="preserve"> </w:t>
      </w:r>
      <w:r w:rsidRPr="009F4743">
        <w:rPr>
          <w:color w:val="000000" w:themeColor="text1"/>
          <w:sz w:val="20"/>
          <w:szCs w:val="20"/>
        </w:rPr>
        <w:t>THE</w:t>
      </w:r>
      <w:r w:rsidRPr="009F4743">
        <w:rPr>
          <w:color w:val="000000" w:themeColor="text1"/>
          <w:spacing w:val="-1"/>
          <w:sz w:val="20"/>
          <w:szCs w:val="20"/>
        </w:rPr>
        <w:t xml:space="preserve"> </w:t>
      </w:r>
      <w:r w:rsidRPr="009F4743">
        <w:rPr>
          <w:color w:val="000000" w:themeColor="text1"/>
          <w:sz w:val="20"/>
          <w:szCs w:val="20"/>
        </w:rPr>
        <w:t>ACTIVITY</w:t>
      </w:r>
    </w:p>
    <w:p w14:paraId="097B4CD3" w14:textId="77777777" w:rsidR="00317906" w:rsidRDefault="009F4743" w:rsidP="009F4743">
      <w:pPr>
        <w:pStyle w:val="BodyText"/>
        <w:spacing w:before="10"/>
        <w:rPr>
          <w:b w:val="0"/>
          <w:sz w:val="20"/>
          <w:szCs w:val="20"/>
        </w:rPr>
      </w:pPr>
      <w:r w:rsidRPr="009F4743">
        <w:rPr>
          <w:noProof/>
          <w:spacing w:val="-57"/>
          <w:sz w:val="20"/>
          <w:szCs w:val="20"/>
          <w:lang w:val="en-IN" w:eastAsia="en-IN"/>
        </w:rPr>
        <w:drawing>
          <wp:anchor distT="0" distB="0" distL="114300" distR="114300" simplePos="0" relativeHeight="251659264" behindDoc="0" locked="0" layoutInCell="1" allowOverlap="1" wp14:anchorId="2ED8D833" wp14:editId="301B696C">
            <wp:simplePos x="0" y="0"/>
            <wp:positionH relativeFrom="column">
              <wp:posOffset>635</wp:posOffset>
            </wp:positionH>
            <wp:positionV relativeFrom="paragraph">
              <wp:posOffset>7620</wp:posOffset>
            </wp:positionV>
            <wp:extent cx="2558415" cy="1416050"/>
            <wp:effectExtent l="0" t="0" r="0" b="6350"/>
            <wp:wrapSquare wrapText="bothSides"/>
            <wp:docPr id="2" name="Picture 2" descr="C:\Users\admin\Downloads\WhatsApp Image 2023-09-14 at 12.49.27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WhatsApp Image 2023-09-14 at 12.49.27 PM.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8415" cy="1416050"/>
                    </a:xfrm>
                    <a:prstGeom prst="rect">
                      <a:avLst/>
                    </a:prstGeom>
                    <a:noFill/>
                    <a:ln>
                      <a:noFill/>
                    </a:ln>
                  </pic:spPr>
                </pic:pic>
              </a:graphicData>
            </a:graphic>
            <wp14:sizeRelV relativeFrom="margin">
              <wp14:pctHeight>0</wp14:pctHeight>
            </wp14:sizeRelV>
          </wp:anchor>
        </w:drawing>
      </w:r>
      <w:r w:rsidRPr="009F4743">
        <w:rPr>
          <w:noProof/>
          <w:spacing w:val="-57"/>
          <w:sz w:val="20"/>
          <w:szCs w:val="20"/>
          <w:lang w:val="en-IN" w:eastAsia="en-IN"/>
        </w:rPr>
        <w:drawing>
          <wp:inline distT="0" distB="0" distL="0" distR="0" wp14:anchorId="35427AE2" wp14:editId="2B829587">
            <wp:extent cx="2701060" cy="1416050"/>
            <wp:effectExtent l="0" t="0" r="4445" b="0"/>
            <wp:docPr id="4" name="Picture 4" descr="C:\Users\admin\Downloads\WhatsApp Image 2023-09-21 at 9.33.51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WhatsApp Image 2023-09-21 at 9.33.51 A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0315" cy="1447115"/>
                    </a:xfrm>
                    <a:prstGeom prst="rect">
                      <a:avLst/>
                    </a:prstGeom>
                    <a:noFill/>
                    <a:ln>
                      <a:noFill/>
                    </a:ln>
                  </pic:spPr>
                </pic:pic>
              </a:graphicData>
            </a:graphic>
          </wp:inline>
        </w:drawing>
      </w:r>
    </w:p>
    <w:p w14:paraId="3BA3F543" w14:textId="77777777" w:rsidR="00317906" w:rsidRDefault="00317906" w:rsidP="009F4743">
      <w:pPr>
        <w:pStyle w:val="BodyText"/>
        <w:spacing w:before="10"/>
        <w:rPr>
          <w:b w:val="0"/>
          <w:sz w:val="20"/>
          <w:szCs w:val="20"/>
        </w:rPr>
      </w:pPr>
    </w:p>
    <w:p w14:paraId="29CB1662" w14:textId="5A3EF0AD" w:rsidR="00D6753E" w:rsidRPr="009F4743" w:rsidRDefault="009F4743" w:rsidP="009F4743">
      <w:pPr>
        <w:pStyle w:val="BodyText"/>
        <w:spacing w:before="10"/>
        <w:rPr>
          <w:b w:val="0"/>
          <w:sz w:val="20"/>
          <w:szCs w:val="20"/>
        </w:rPr>
      </w:pPr>
      <w:r>
        <w:rPr>
          <w:b w:val="0"/>
          <w:sz w:val="20"/>
          <w:szCs w:val="20"/>
        </w:rPr>
        <w:t>“</w:t>
      </w:r>
      <w:r w:rsidRPr="009F4743">
        <w:rPr>
          <w:b w:val="0"/>
          <w:sz w:val="20"/>
          <w:szCs w:val="20"/>
        </w:rPr>
        <w:t>MBA (HR) Department conducting an activity for students.</w:t>
      </w:r>
      <w:r>
        <w:rPr>
          <w:b w:val="0"/>
          <w:sz w:val="20"/>
          <w:szCs w:val="20"/>
        </w:rPr>
        <w:t>” “</w:t>
      </w:r>
      <w:r w:rsidRPr="009F4743">
        <w:rPr>
          <w:b w:val="0"/>
          <w:sz w:val="20"/>
          <w:szCs w:val="20"/>
        </w:rPr>
        <w:t>Student with the certificate, after the session</w:t>
      </w:r>
      <w:r>
        <w:rPr>
          <w:b w:val="0"/>
          <w:sz w:val="20"/>
          <w:szCs w:val="20"/>
        </w:rPr>
        <w:t>.”</w:t>
      </w:r>
    </w:p>
    <w:sectPr w:rsidR="00D6753E" w:rsidRPr="009F4743" w:rsidSect="00F250A2">
      <w:headerReference w:type="even" r:id="rId11"/>
      <w:headerReference w:type="default" r:id="rId12"/>
      <w:footerReference w:type="even" r:id="rId13"/>
      <w:footerReference w:type="default" r:id="rId14"/>
      <w:headerReference w:type="first" r:id="rId15"/>
      <w:footerReference w:type="first" r:id="rId16"/>
      <w:pgSz w:w="12240" w:h="15840"/>
      <w:pgMar w:top="1500" w:right="1140" w:bottom="1380" w:left="1320" w:header="0" w:footer="115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C4B56" w14:textId="77777777" w:rsidR="00453652" w:rsidRDefault="00453652" w:rsidP="0041556D">
      <w:r>
        <w:separator/>
      </w:r>
    </w:p>
  </w:endnote>
  <w:endnote w:type="continuationSeparator" w:id="0">
    <w:p w14:paraId="56280E5A" w14:textId="77777777" w:rsidR="00453652" w:rsidRDefault="00453652" w:rsidP="00415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F292B" w14:textId="77777777" w:rsidR="00207362" w:rsidRDefault="002073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51927" w14:textId="318C4A04" w:rsidR="00F250A2" w:rsidRPr="00011F72" w:rsidRDefault="00F250A2" w:rsidP="00F250A2">
    <w:pPr>
      <w:pStyle w:val="Footer"/>
      <w:rPr>
        <w:sz w:val="18"/>
        <w:szCs w:val="18"/>
      </w:rPr>
    </w:pPr>
    <w:r>
      <w:rPr>
        <w:sz w:val="18"/>
        <w:szCs w:val="18"/>
      </w:rPr>
      <w:t xml:space="preserve">Reported by – Team Activity Club, </w:t>
    </w:r>
    <w:proofErr w:type="spellStart"/>
    <w:r>
      <w:rPr>
        <w:sz w:val="18"/>
        <w:szCs w:val="18"/>
      </w:rPr>
      <w:t>Chitkara</w:t>
    </w:r>
    <w:proofErr w:type="spellEnd"/>
    <w:r>
      <w:rPr>
        <w:sz w:val="18"/>
        <w:szCs w:val="18"/>
      </w:rPr>
      <w:t xml:space="preserve"> Business School | </w:t>
    </w:r>
    <w:r w:rsidR="00207362">
      <w:rPr>
        <w:sz w:val="18"/>
        <w:szCs w:val="18"/>
      </w:rPr>
      <w:t>23</w:t>
    </w:r>
    <w:r>
      <w:rPr>
        <w:sz w:val="18"/>
        <w:szCs w:val="18"/>
      </w:rPr>
      <w:t xml:space="preserve"> Sep 2023</w:t>
    </w:r>
  </w:p>
  <w:p w14:paraId="6D57F5F8" w14:textId="36ACD57C" w:rsidR="00F250A2" w:rsidRDefault="00F250A2">
    <w:pPr>
      <w:pStyle w:val="Footer"/>
    </w:pPr>
  </w:p>
  <w:p w14:paraId="69798995" w14:textId="5C600F91" w:rsidR="0041556D" w:rsidRDefault="0041556D">
    <w:pPr>
      <w:pStyle w:val="BodyText"/>
      <w:spacing w:line="14" w:lineRule="auto"/>
      <w:rPr>
        <w:b w:val="0"/>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9DDDF" w14:textId="77777777" w:rsidR="00207362" w:rsidRDefault="002073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D490E" w14:textId="77777777" w:rsidR="00453652" w:rsidRDefault="00453652" w:rsidP="0041556D">
      <w:r>
        <w:separator/>
      </w:r>
    </w:p>
  </w:footnote>
  <w:footnote w:type="continuationSeparator" w:id="0">
    <w:p w14:paraId="2AB103BA" w14:textId="77777777" w:rsidR="00453652" w:rsidRDefault="00453652" w:rsidP="00415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975BF" w14:textId="77777777" w:rsidR="00207362" w:rsidRDefault="002073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C5B11" w14:textId="77777777" w:rsidR="00207362" w:rsidRDefault="002073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8C4FA" w14:textId="77777777" w:rsidR="00207362" w:rsidRDefault="002073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276435"/>
    <w:multiLevelType w:val="hybridMultilevel"/>
    <w:tmpl w:val="B2F02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BD30A5"/>
    <w:multiLevelType w:val="hybridMultilevel"/>
    <w:tmpl w:val="860886B4"/>
    <w:lvl w:ilvl="0" w:tplc="EF32F9F2">
      <w:start w:val="1"/>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2" w15:restartNumberingAfterBreak="0">
    <w:nsid w:val="7F7A402E"/>
    <w:multiLevelType w:val="hybridMultilevel"/>
    <w:tmpl w:val="7D98C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2031389">
    <w:abstractNumId w:val="1"/>
  </w:num>
  <w:num w:numId="2" w16cid:durableId="738864565">
    <w:abstractNumId w:val="0"/>
  </w:num>
  <w:num w:numId="3" w16cid:durableId="18587354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56D"/>
    <w:rsid w:val="00053953"/>
    <w:rsid w:val="00073507"/>
    <w:rsid w:val="00093E29"/>
    <w:rsid w:val="000B4E22"/>
    <w:rsid w:val="000C41A7"/>
    <w:rsid w:val="000D376D"/>
    <w:rsid w:val="000F1849"/>
    <w:rsid w:val="000F7E83"/>
    <w:rsid w:val="00107B55"/>
    <w:rsid w:val="00113C29"/>
    <w:rsid w:val="00134276"/>
    <w:rsid w:val="00146785"/>
    <w:rsid w:val="001609A4"/>
    <w:rsid w:val="0016371C"/>
    <w:rsid w:val="001D1C47"/>
    <w:rsid w:val="001D6623"/>
    <w:rsid w:val="001F1381"/>
    <w:rsid w:val="002045C6"/>
    <w:rsid w:val="00207362"/>
    <w:rsid w:val="002635E0"/>
    <w:rsid w:val="002A0E64"/>
    <w:rsid w:val="002A7FC1"/>
    <w:rsid w:val="002B35DC"/>
    <w:rsid w:val="002D4C87"/>
    <w:rsid w:val="00311D5B"/>
    <w:rsid w:val="00317906"/>
    <w:rsid w:val="00360FDB"/>
    <w:rsid w:val="003748E0"/>
    <w:rsid w:val="00380553"/>
    <w:rsid w:val="003857B4"/>
    <w:rsid w:val="003877DA"/>
    <w:rsid w:val="003C634E"/>
    <w:rsid w:val="00401519"/>
    <w:rsid w:val="0041556D"/>
    <w:rsid w:val="0041788C"/>
    <w:rsid w:val="00451A48"/>
    <w:rsid w:val="00453652"/>
    <w:rsid w:val="00480C46"/>
    <w:rsid w:val="004A5176"/>
    <w:rsid w:val="004F0CD1"/>
    <w:rsid w:val="004F4A21"/>
    <w:rsid w:val="004F67CB"/>
    <w:rsid w:val="00501E05"/>
    <w:rsid w:val="00517701"/>
    <w:rsid w:val="00584235"/>
    <w:rsid w:val="005A60F8"/>
    <w:rsid w:val="00605D11"/>
    <w:rsid w:val="0065397B"/>
    <w:rsid w:val="0065443F"/>
    <w:rsid w:val="00657C15"/>
    <w:rsid w:val="006766D8"/>
    <w:rsid w:val="006D548A"/>
    <w:rsid w:val="00702984"/>
    <w:rsid w:val="007711E2"/>
    <w:rsid w:val="00773CE1"/>
    <w:rsid w:val="007758A1"/>
    <w:rsid w:val="00782E05"/>
    <w:rsid w:val="0078630D"/>
    <w:rsid w:val="007C0236"/>
    <w:rsid w:val="007E25EB"/>
    <w:rsid w:val="007E3289"/>
    <w:rsid w:val="008207A5"/>
    <w:rsid w:val="00830210"/>
    <w:rsid w:val="00854EFC"/>
    <w:rsid w:val="00875CD4"/>
    <w:rsid w:val="008A61F5"/>
    <w:rsid w:val="008B5A4A"/>
    <w:rsid w:val="008C49B8"/>
    <w:rsid w:val="008D3499"/>
    <w:rsid w:val="008E798B"/>
    <w:rsid w:val="008F52B7"/>
    <w:rsid w:val="00901577"/>
    <w:rsid w:val="0090679B"/>
    <w:rsid w:val="00916CC4"/>
    <w:rsid w:val="009562E8"/>
    <w:rsid w:val="0097530C"/>
    <w:rsid w:val="009F4743"/>
    <w:rsid w:val="00A2450F"/>
    <w:rsid w:val="00A43C5B"/>
    <w:rsid w:val="00A51DFF"/>
    <w:rsid w:val="00A570D4"/>
    <w:rsid w:val="00A928C7"/>
    <w:rsid w:val="00B02147"/>
    <w:rsid w:val="00B06F69"/>
    <w:rsid w:val="00B16AB3"/>
    <w:rsid w:val="00B24F4C"/>
    <w:rsid w:val="00B804AC"/>
    <w:rsid w:val="00B96C5C"/>
    <w:rsid w:val="00C024B1"/>
    <w:rsid w:val="00C367F0"/>
    <w:rsid w:val="00C4521E"/>
    <w:rsid w:val="00C549E2"/>
    <w:rsid w:val="00C67811"/>
    <w:rsid w:val="00C92514"/>
    <w:rsid w:val="00C92942"/>
    <w:rsid w:val="00C956E4"/>
    <w:rsid w:val="00CA4177"/>
    <w:rsid w:val="00CB255F"/>
    <w:rsid w:val="00CE16A0"/>
    <w:rsid w:val="00CE535B"/>
    <w:rsid w:val="00D01D5B"/>
    <w:rsid w:val="00D06C12"/>
    <w:rsid w:val="00D14B56"/>
    <w:rsid w:val="00D44342"/>
    <w:rsid w:val="00D522B2"/>
    <w:rsid w:val="00D66A35"/>
    <w:rsid w:val="00D6753E"/>
    <w:rsid w:val="00D71A18"/>
    <w:rsid w:val="00D779BD"/>
    <w:rsid w:val="00D86C17"/>
    <w:rsid w:val="00D911AE"/>
    <w:rsid w:val="00DC2912"/>
    <w:rsid w:val="00DF585A"/>
    <w:rsid w:val="00E02EFE"/>
    <w:rsid w:val="00E30567"/>
    <w:rsid w:val="00E316EB"/>
    <w:rsid w:val="00E86F5A"/>
    <w:rsid w:val="00E9162E"/>
    <w:rsid w:val="00ED5574"/>
    <w:rsid w:val="00F250A2"/>
    <w:rsid w:val="00F32E4F"/>
    <w:rsid w:val="00F431DF"/>
    <w:rsid w:val="00F475E4"/>
    <w:rsid w:val="00F70BC3"/>
    <w:rsid w:val="00FB52DA"/>
    <w:rsid w:val="00FB5CF7"/>
    <w:rsid w:val="00FD4C5A"/>
    <w:rsid w:val="00FE4177"/>
    <w:rsid w:val="00FF3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2227EC"/>
  <w15:docId w15:val="{3766E7FE-963C-2D49-B3A2-8F7393426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1556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1556D"/>
    <w:rPr>
      <w:b/>
      <w:bCs/>
      <w:sz w:val="24"/>
      <w:szCs w:val="24"/>
    </w:rPr>
  </w:style>
  <w:style w:type="paragraph" w:styleId="ListParagraph">
    <w:name w:val="List Paragraph"/>
    <w:basedOn w:val="Normal"/>
    <w:uiPriority w:val="1"/>
    <w:qFormat/>
    <w:rsid w:val="0041556D"/>
  </w:style>
  <w:style w:type="paragraph" w:customStyle="1" w:styleId="TableParagraph">
    <w:name w:val="Table Paragraph"/>
    <w:basedOn w:val="Normal"/>
    <w:uiPriority w:val="1"/>
    <w:qFormat/>
    <w:rsid w:val="0041556D"/>
  </w:style>
  <w:style w:type="paragraph" w:styleId="BalloonText">
    <w:name w:val="Balloon Text"/>
    <w:basedOn w:val="Normal"/>
    <w:link w:val="BalloonTextChar"/>
    <w:uiPriority w:val="99"/>
    <w:semiHidden/>
    <w:unhideWhenUsed/>
    <w:rsid w:val="000D376D"/>
    <w:rPr>
      <w:rFonts w:ascii="Tahoma" w:hAnsi="Tahoma" w:cs="Tahoma"/>
      <w:sz w:val="16"/>
      <w:szCs w:val="16"/>
    </w:rPr>
  </w:style>
  <w:style w:type="character" w:customStyle="1" w:styleId="BalloonTextChar">
    <w:name w:val="Balloon Text Char"/>
    <w:basedOn w:val="DefaultParagraphFont"/>
    <w:link w:val="BalloonText"/>
    <w:uiPriority w:val="99"/>
    <w:semiHidden/>
    <w:rsid w:val="000D376D"/>
    <w:rPr>
      <w:rFonts w:ascii="Tahoma" w:eastAsia="Times New Roman" w:hAnsi="Tahoma" w:cs="Tahoma"/>
      <w:sz w:val="16"/>
      <w:szCs w:val="16"/>
    </w:rPr>
  </w:style>
  <w:style w:type="character" w:customStyle="1" w:styleId="hgkelc">
    <w:name w:val="hgkelc"/>
    <w:basedOn w:val="DefaultParagraphFont"/>
    <w:rsid w:val="004A5176"/>
  </w:style>
  <w:style w:type="character" w:styleId="Emphasis">
    <w:name w:val="Emphasis"/>
    <w:basedOn w:val="DefaultParagraphFont"/>
    <w:uiPriority w:val="20"/>
    <w:qFormat/>
    <w:rsid w:val="00113C29"/>
    <w:rPr>
      <w:i/>
      <w:iCs/>
    </w:rPr>
  </w:style>
  <w:style w:type="paragraph" w:styleId="Header">
    <w:name w:val="header"/>
    <w:basedOn w:val="Normal"/>
    <w:link w:val="HeaderChar"/>
    <w:uiPriority w:val="99"/>
    <w:unhideWhenUsed/>
    <w:rsid w:val="00CA4177"/>
    <w:pPr>
      <w:tabs>
        <w:tab w:val="center" w:pos="4680"/>
        <w:tab w:val="right" w:pos="9360"/>
      </w:tabs>
    </w:pPr>
  </w:style>
  <w:style w:type="character" w:customStyle="1" w:styleId="HeaderChar">
    <w:name w:val="Header Char"/>
    <w:basedOn w:val="DefaultParagraphFont"/>
    <w:link w:val="Header"/>
    <w:uiPriority w:val="99"/>
    <w:rsid w:val="00CA4177"/>
    <w:rPr>
      <w:rFonts w:ascii="Times New Roman" w:eastAsia="Times New Roman" w:hAnsi="Times New Roman" w:cs="Times New Roman"/>
    </w:rPr>
  </w:style>
  <w:style w:type="paragraph" w:styleId="Footer">
    <w:name w:val="footer"/>
    <w:basedOn w:val="Normal"/>
    <w:link w:val="FooterChar"/>
    <w:uiPriority w:val="99"/>
    <w:unhideWhenUsed/>
    <w:rsid w:val="00CA4177"/>
    <w:pPr>
      <w:tabs>
        <w:tab w:val="center" w:pos="4680"/>
        <w:tab w:val="right" w:pos="9360"/>
      </w:tabs>
    </w:pPr>
  </w:style>
  <w:style w:type="character" w:customStyle="1" w:styleId="FooterChar">
    <w:name w:val="Footer Char"/>
    <w:basedOn w:val="DefaultParagraphFont"/>
    <w:link w:val="Footer"/>
    <w:uiPriority w:val="99"/>
    <w:rsid w:val="00CA417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150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Tanvi Verma</cp:lastModifiedBy>
  <cp:revision>15</cp:revision>
  <dcterms:created xsi:type="dcterms:W3CDTF">2023-09-13T08:35:00Z</dcterms:created>
  <dcterms:modified xsi:type="dcterms:W3CDTF">2023-09-23T09:24:00Z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2022-10-07T00:00:00Z</vt:filetime>
  </property>
  <property fmtid="{D5CDD505-2E9C-101B-9397-08002B2CF9AE}" pid="3" name="Creator">
    <vt:lpwstr>Microsoft Word</vt:lpwstr>
  </property>
  <property fmtid="{D5CDD505-2E9C-101B-9397-08002B2CF9AE}" pid="4" name="LastSaved">
    <vt:filetime>2022-10-18T00:00:00Z</vt:filetime>
  </property>
</Properties>
</file>